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DA1725">
        <w:rPr>
          <w:rFonts w:ascii="Times New Roman" w:eastAsia="Times New Roman" w:hAnsi="Times New Roman" w:cs="Times New Roman"/>
          <w:sz w:val="24"/>
          <w:szCs w:val="24"/>
          <w:lang w:eastAsia="ar-SA"/>
        </w:rPr>
        <w:t>650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июня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Боровикова В</w:t>
      </w:r>
      <w:r w:rsidRPr="00675B3A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96DB1">
        <w:rPr>
          <w:rFonts w:ascii="Times New Roman" w:hAnsi="Times New Roman" w:cs="Times New Roman"/>
          <w:color w:val="000000"/>
          <w:sz w:val="26"/>
          <w:szCs w:val="26"/>
          <w:lang w:bidi="ru-RU"/>
        </w:rPr>
        <w:t>Э</w:t>
      </w:r>
      <w:r w:rsidRPr="00675B3A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, </w:t>
      </w:r>
      <w:r w:rsidRPr="00675B3A">
        <w:rPr>
          <w:rFonts w:ascii="Times New Roman" w:hAnsi="Times New Roman" w:cs="Times New Roman"/>
          <w:sz w:val="26"/>
          <w:szCs w:val="26"/>
        </w:rPr>
        <w:t>***</w:t>
      </w:r>
      <w:r w:rsidRPr="00096DB1" w:rsidR="00A4407A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096DB1" w:rsidR="003B46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зарегистрированного </w:t>
      </w:r>
      <w:r w:rsidRPr="00096DB1" w:rsidR="00000E62">
        <w:rPr>
          <w:rFonts w:ascii="Times New Roman" w:hAnsi="Times New Roman" w:cs="Times New Roman"/>
          <w:sz w:val="26"/>
          <w:szCs w:val="26"/>
        </w:rPr>
        <w:t xml:space="preserve">и </w:t>
      </w:r>
      <w:r w:rsidRPr="00096DB1" w:rsidR="00A4407A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***</w:t>
      </w:r>
      <w:r w:rsidRPr="00096DB1" w:rsidR="00F86243">
        <w:rPr>
          <w:rFonts w:ascii="Times New Roman" w:hAnsi="Times New Roman" w:cs="Times New Roman"/>
          <w:sz w:val="26"/>
          <w:szCs w:val="26"/>
        </w:rPr>
        <w:t>,</w:t>
      </w:r>
      <w:r w:rsidRPr="00096DB1" w:rsidR="00626798">
        <w:rPr>
          <w:rFonts w:ascii="Times New Roman" w:hAnsi="Times New Roman" w:cs="Times New Roman"/>
          <w:sz w:val="26"/>
          <w:szCs w:val="26"/>
        </w:rPr>
        <w:t xml:space="preserve"> паспортные данные: </w:t>
      </w:r>
      <w:r>
        <w:rPr>
          <w:sz w:val="26"/>
          <w:szCs w:val="26"/>
        </w:rPr>
        <w:t>***</w:t>
      </w:r>
      <w:r w:rsidRPr="00096DB1" w:rsidR="00626798">
        <w:rPr>
          <w:rFonts w:ascii="Times New Roman" w:hAnsi="Times New Roman" w:cs="Times New Roman"/>
          <w:sz w:val="26"/>
          <w:szCs w:val="26"/>
        </w:rPr>
        <w:t>,</w:t>
      </w:r>
    </w:p>
    <w:p w:rsidR="00000E62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DA1725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30.05.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DA1725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>
        <w:rPr>
          <w:sz w:val="26"/>
          <w:szCs w:val="26"/>
        </w:rPr>
        <w:t>***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срок, предусмотренный ч. 1 ст. 32.2 КоАП РФ, не уплатил административный штраф в размере 500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sz w:val="26"/>
          <w:szCs w:val="26"/>
        </w:rPr>
        <w:t>***</w:t>
      </w:r>
      <w:r w:rsidRPr="00DA1725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Pr="00DA1725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</w:t>
      </w:r>
      <w:r w:rsidRPr="00DA1725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03.20</w:t>
      </w:r>
      <w:r w:rsidRPr="00DA1725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 года, вступившим в законную силу 30.03.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 года, 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 w:rsidRPr="00DA1725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DA1725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DA172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DA1725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DA1725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DA1725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DA172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A1725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исследовав материалы административного дела, считает, что вин</w:t>
      </w:r>
      <w:r w:rsidRPr="00DA1725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DA1725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DA1725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>
        <w:rPr>
          <w:sz w:val="26"/>
          <w:szCs w:val="26"/>
        </w:rPr>
        <w:t>***</w:t>
      </w:r>
      <w:r w:rsidRPr="00DA1725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06.06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DA1725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DA1725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DA1725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DA1725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DA1725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DA1725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06.06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DA1725" w:rsidRPr="00DA1725" w:rsidP="00DA17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06.06.2024 года, согласно которому Проскурин С.В. был доставлен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дежурную часть УМВД-ОМВД по гор. Нефтеюганску 06.06.2024 года в 15 час. 50 мин.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36324C" w:rsidRPr="00DA1725" w:rsidP="003632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***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19.03.2024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Pr="00DA1725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ч.1 ст. 20.20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размере 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500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30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DA1725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Боровикова В.Э.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06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DA1725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DA1725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DA1725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DA1725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DA1725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DA1725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DA1725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штраф должен б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Боровиковым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29</w:t>
      </w:r>
      <w:r w:rsidRPr="00DA1725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DA1725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DA1725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DA1725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DA1725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DA1725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DA1725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DA1725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смягч</w:t>
      </w:r>
      <w:r w:rsidRPr="00DA1725">
        <w:rPr>
          <w:rFonts w:ascii="Times New Roman" w:eastAsia="Calibri" w:hAnsi="Times New Roman" w:cs="Times New Roman"/>
          <w:sz w:val="26"/>
          <w:szCs w:val="26"/>
          <w:lang w:eastAsia="ru-RU"/>
        </w:rPr>
        <w:t>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Обстоятельством, отягчающим административную ответственность, является в соответствии со ст. 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</w:t>
      </w:r>
      <w:r w:rsidRPr="00DA1725">
        <w:rPr>
          <w:rFonts w:ascii="Times New Roman" w:hAnsi="Times New Roman" w:cs="Times New Roman"/>
          <w:sz w:val="26"/>
          <w:szCs w:val="26"/>
        </w:rPr>
        <w:t>административных правонарушениях, мировой судья,</w:t>
      </w:r>
    </w:p>
    <w:p w:rsidR="00282227" w:rsidRPr="00DA1725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725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DA1725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Боровикова 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1725">
        <w:rPr>
          <w:rFonts w:ascii="Times New Roman" w:hAnsi="Times New Roman" w:cs="Times New Roman"/>
          <w:sz w:val="26"/>
          <w:szCs w:val="26"/>
        </w:rPr>
        <w:t>Э</w:t>
      </w:r>
      <w:r w:rsidRPr="00675B3A">
        <w:rPr>
          <w:rFonts w:ascii="Times New Roman" w:hAnsi="Times New Roman" w:cs="Times New Roman"/>
          <w:sz w:val="26"/>
          <w:szCs w:val="26"/>
        </w:rPr>
        <w:t>.</w:t>
      </w:r>
      <w:r w:rsidRPr="00DA1725" w:rsidR="002F5DDA">
        <w:rPr>
          <w:rFonts w:ascii="Times New Roman" w:hAnsi="Times New Roman" w:cs="Times New Roman"/>
          <w:sz w:val="26"/>
          <w:szCs w:val="26"/>
        </w:rPr>
        <w:t xml:space="preserve"> </w:t>
      </w:r>
      <w:r w:rsidRPr="00DA1725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DA1725">
        <w:rPr>
          <w:rFonts w:ascii="Times New Roman" w:hAnsi="Times New Roman" w:cs="Times New Roman"/>
          <w:sz w:val="26"/>
          <w:szCs w:val="26"/>
        </w:rPr>
        <w:t>и назначить ему наказание в виде административного арест</w:t>
      </w:r>
      <w:r w:rsidRPr="00DA1725">
        <w:rPr>
          <w:rFonts w:ascii="Times New Roman" w:hAnsi="Times New Roman" w:cs="Times New Roman"/>
          <w:sz w:val="26"/>
          <w:szCs w:val="26"/>
        </w:rPr>
        <w:t>а на срок 02 (двое) суток.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 момента административного задержания с 06 июня 2024 года с 15 час. 15 мин.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Постановление может быть обжаловано в Нефтеюганский</w:t>
      </w:r>
      <w:r w:rsidRPr="00DA1725">
        <w:rPr>
          <w:rFonts w:ascii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FA266C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A1725" w:rsidR="00C17BC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A17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DA1725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75B3A" w:rsidRPr="00DA1725" w:rsidP="00675B3A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   Мировой судья                                              Е.А. Таскаева</w:t>
      </w: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RPr="004F2E1E" w:rsidP="00EA7A45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4F2E1E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75B3A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45B9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A1725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2F7C18-6C0E-4D4C-AE9B-8AA553A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20AC-0E9B-46BD-A50B-9A5565C9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